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A" w:rsidRDefault="007A0085" w:rsidP="004D7E6A">
      <w:pPr>
        <w:tabs>
          <w:tab w:val="center" w:pos="4536"/>
          <w:tab w:val="left" w:pos="6825"/>
        </w:tabs>
        <w:rPr>
          <w:sz w:val="44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260985</wp:posOffset>
            </wp:positionV>
            <wp:extent cx="2557145" cy="484505"/>
            <wp:effectExtent l="0" t="0" r="0" b="0"/>
            <wp:wrapNone/>
            <wp:docPr id="5" name="Image 5" descr="RÃ©sultat de recherche d'images pour &quot;simucarep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mucarepr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E6A">
        <w:rPr>
          <w:noProof/>
          <w:sz w:val="4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-404495</wp:posOffset>
            </wp:positionV>
            <wp:extent cx="1685925" cy="5212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LMo paraméd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68" cy="52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6A">
        <w:rPr>
          <w:noProof/>
          <w:sz w:val="4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4702372</wp:posOffset>
            </wp:positionH>
            <wp:positionV relativeFrom="paragraph">
              <wp:posOffset>-499745</wp:posOffset>
            </wp:positionV>
            <wp:extent cx="1586668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uliu Hatiega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28" cy="72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6A">
        <w:rPr>
          <w:sz w:val="44"/>
        </w:rPr>
        <w:tab/>
      </w:r>
      <w:r w:rsidR="004D7E6A">
        <w:rPr>
          <w:sz w:val="44"/>
        </w:rPr>
        <w:tab/>
      </w:r>
    </w:p>
    <w:p w:rsidR="007A0085" w:rsidRDefault="004D7E6A" w:rsidP="007A0085">
      <w:pPr>
        <w:tabs>
          <w:tab w:val="left" w:pos="5430"/>
          <w:tab w:val="left" w:pos="6435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CC6B90" w:rsidRPr="004B56C7" w:rsidRDefault="004D7E6A" w:rsidP="007A0085">
      <w:pPr>
        <w:tabs>
          <w:tab w:val="left" w:pos="5430"/>
          <w:tab w:val="left" w:pos="6435"/>
        </w:tabs>
        <w:jc w:val="center"/>
        <w:rPr>
          <w:b/>
          <w:sz w:val="44"/>
        </w:rPr>
      </w:pPr>
      <w:r w:rsidRPr="004B56C7">
        <w:rPr>
          <w:b/>
          <w:sz w:val="44"/>
        </w:rPr>
        <w:t>UMF Protocol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</w:rPr>
      </w:pPr>
      <w:r w:rsidRPr="007A0085">
        <w:rPr>
          <w:b/>
          <w:sz w:val="32"/>
        </w:rPr>
        <w:t>Aims</w:t>
      </w:r>
      <w:bookmarkStart w:id="0" w:name="_GoBack"/>
      <w:bookmarkEnd w:id="0"/>
    </w:p>
    <w:p w:rsidR="007A0085" w:rsidRPr="00521B79" w:rsidRDefault="007A0085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Adapted basic care for a patient with anaphylactic shock. 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 w:rsidRPr="007A0085">
        <w:rPr>
          <w:b/>
          <w:sz w:val="32"/>
          <w:lang w:val="en-GB"/>
        </w:rPr>
        <w:t>Initial medical evaluation</w:t>
      </w:r>
    </w:p>
    <w:p w:rsidR="007A0085" w:rsidRPr="00521B79" w:rsidRDefault="007A0085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Patient agitated, with </w:t>
      </w:r>
      <w:r w:rsidR="00521B79" w:rsidRPr="00521B79">
        <w:rPr>
          <w:sz w:val="24"/>
          <w:szCs w:val="24"/>
          <w:lang w:val="en-GB"/>
        </w:rPr>
        <w:t>oedema</w:t>
      </w:r>
      <w:r w:rsidRPr="00521B79">
        <w:rPr>
          <w:sz w:val="24"/>
          <w:szCs w:val="24"/>
          <w:lang w:val="en-GB"/>
        </w:rPr>
        <w:t xml:space="preserve"> on the eyelids and lips.</w:t>
      </w:r>
    </w:p>
    <w:p w:rsidR="007A0085" w:rsidRPr="00521B79" w:rsidRDefault="007A0085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</w:t>
      </w:r>
      <w:r w:rsidR="00521B79" w:rsidRPr="00521B79">
        <w:rPr>
          <w:sz w:val="24"/>
          <w:szCs w:val="24"/>
          <w:lang w:val="en-GB"/>
        </w:rPr>
        <w:t>Fugitive</w:t>
      </w:r>
      <w:r w:rsidRPr="00521B79">
        <w:rPr>
          <w:sz w:val="24"/>
          <w:szCs w:val="24"/>
          <w:lang w:val="en-GB"/>
        </w:rPr>
        <w:t xml:space="preserve"> </w:t>
      </w:r>
      <w:r w:rsidR="00521B79" w:rsidRPr="00521B79">
        <w:rPr>
          <w:sz w:val="24"/>
          <w:szCs w:val="24"/>
          <w:lang w:val="en-GB"/>
        </w:rPr>
        <w:t>urticarial</w:t>
      </w:r>
      <w:r w:rsidRPr="00521B79">
        <w:rPr>
          <w:sz w:val="24"/>
          <w:szCs w:val="24"/>
          <w:lang w:val="en-GB"/>
        </w:rPr>
        <w:t xml:space="preserve"> plaques appeared on the upper limbs, which begin to appear also on the rest of the body</w:t>
      </w:r>
    </w:p>
    <w:p w:rsidR="007A0085" w:rsidRPr="00521B79" w:rsidRDefault="007A0085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</w:t>
      </w:r>
      <w:r w:rsidR="00521B79" w:rsidRPr="00521B79">
        <w:rPr>
          <w:sz w:val="24"/>
          <w:szCs w:val="24"/>
          <w:lang w:val="en-GB"/>
        </w:rPr>
        <w:t>Abdominal</w:t>
      </w:r>
      <w:r w:rsidRPr="00521B79">
        <w:rPr>
          <w:sz w:val="24"/>
          <w:szCs w:val="24"/>
          <w:lang w:val="en-GB"/>
        </w:rPr>
        <w:t xml:space="preserve"> cramps</w:t>
      </w:r>
    </w:p>
    <w:p w:rsidR="007A0085" w:rsidRPr="00521B79" w:rsidRDefault="007A0085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</w:t>
      </w:r>
      <w:r w:rsidR="00521B79" w:rsidRPr="00521B79">
        <w:rPr>
          <w:sz w:val="24"/>
          <w:szCs w:val="24"/>
          <w:lang w:val="en-GB"/>
        </w:rPr>
        <w:t>Events</w:t>
      </w:r>
      <w:r w:rsidRPr="00521B79">
        <w:rPr>
          <w:sz w:val="24"/>
          <w:szCs w:val="24"/>
          <w:lang w:val="en-GB"/>
        </w:rPr>
        <w:t xml:space="preserve"> appeared about 5 minutes after </w:t>
      </w:r>
      <w:r w:rsidR="00521B79" w:rsidRPr="00521B79">
        <w:rPr>
          <w:sz w:val="24"/>
          <w:szCs w:val="24"/>
          <w:lang w:val="en-GB"/>
        </w:rPr>
        <w:t xml:space="preserve">intramuscular </w:t>
      </w:r>
      <w:r w:rsidRPr="00521B79">
        <w:rPr>
          <w:sz w:val="24"/>
          <w:szCs w:val="24"/>
          <w:lang w:val="en-GB"/>
        </w:rPr>
        <w:t>Penicillin injection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 w:rsidRPr="007A0085">
        <w:rPr>
          <w:b/>
          <w:sz w:val="32"/>
          <w:lang w:val="en-GB"/>
        </w:rPr>
        <w:t>Secondary medical evaluation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The patient gradually calms down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- M</w:t>
      </w:r>
      <w:r w:rsidRPr="00521B79">
        <w:rPr>
          <w:sz w:val="24"/>
          <w:szCs w:val="24"/>
          <w:lang w:val="en-GB"/>
        </w:rPr>
        <w:t>uscle tone begins to fall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</w:t>
      </w:r>
      <w:r w:rsidRPr="00521B79">
        <w:rPr>
          <w:sz w:val="24"/>
          <w:szCs w:val="24"/>
          <w:lang w:val="en-GB"/>
        </w:rPr>
        <w:t>Accentuated</w:t>
      </w:r>
      <w:r w:rsidRPr="00521B79">
        <w:rPr>
          <w:sz w:val="24"/>
          <w:szCs w:val="24"/>
          <w:lang w:val="en-GB"/>
        </w:rPr>
        <w:t xml:space="preserve"> dysphonia, stridor and wheezing</w:t>
      </w:r>
      <w:r w:rsidRPr="00521B79">
        <w:rPr>
          <w:sz w:val="24"/>
          <w:szCs w:val="24"/>
          <w:lang w:val="en-GB"/>
        </w:rPr>
        <w:t xml:space="preserve"> appear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</w:t>
      </w:r>
      <w:r w:rsidRPr="00521B79">
        <w:rPr>
          <w:sz w:val="24"/>
          <w:szCs w:val="24"/>
          <w:lang w:val="en-GB"/>
        </w:rPr>
        <w:t>Oedema</w:t>
      </w:r>
      <w:r w:rsidRPr="00521B79">
        <w:rPr>
          <w:sz w:val="24"/>
          <w:szCs w:val="24"/>
          <w:lang w:val="en-GB"/>
        </w:rPr>
        <w:t xml:space="preserve"> at the level of the cephalic extremity accentuated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</w:t>
      </w:r>
      <w:r w:rsidRPr="00521B79">
        <w:rPr>
          <w:sz w:val="24"/>
          <w:szCs w:val="24"/>
          <w:lang w:val="en-GB"/>
        </w:rPr>
        <w:t>Sibilant</w:t>
      </w:r>
      <w:r w:rsidRPr="00521B79">
        <w:rPr>
          <w:sz w:val="24"/>
          <w:szCs w:val="24"/>
          <w:lang w:val="en-GB"/>
        </w:rPr>
        <w:t xml:space="preserve"> rales still present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Treatment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Evaluation of the patient using the ABCDE method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- Diagnosis of anaphylactic shock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- Call for help (Doctors Intensive Care, Emergencies)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- Simultaneous </w:t>
      </w:r>
      <w:r w:rsidR="004B56C7" w:rsidRPr="00521B79">
        <w:rPr>
          <w:sz w:val="24"/>
          <w:szCs w:val="24"/>
          <w:lang w:val="en-GB"/>
        </w:rPr>
        <w:t>manoeuvres</w:t>
      </w:r>
      <w:r w:rsidRPr="00521B79">
        <w:rPr>
          <w:sz w:val="24"/>
          <w:szCs w:val="24"/>
          <w:lang w:val="en-GB"/>
        </w:rPr>
        <w:t>: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1. </w:t>
      </w:r>
      <w:r w:rsidRPr="00521B79">
        <w:rPr>
          <w:sz w:val="24"/>
          <w:szCs w:val="24"/>
          <w:lang w:val="en-GB"/>
        </w:rPr>
        <w:t>Basic monitoring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2. </w:t>
      </w:r>
      <w:r w:rsidRPr="00521B79">
        <w:rPr>
          <w:sz w:val="24"/>
          <w:szCs w:val="24"/>
          <w:lang w:val="en-GB"/>
        </w:rPr>
        <w:t>Venous pathway - at least 2-14-18G large-</w:t>
      </w:r>
      <w:proofErr w:type="spellStart"/>
      <w:r w:rsidRPr="00521B79">
        <w:rPr>
          <w:sz w:val="24"/>
          <w:szCs w:val="24"/>
          <w:lang w:val="en-GB"/>
        </w:rPr>
        <w:t>caliber</w:t>
      </w:r>
      <w:proofErr w:type="spellEnd"/>
      <w:r w:rsidRPr="00521B79">
        <w:rPr>
          <w:sz w:val="24"/>
          <w:szCs w:val="24"/>
          <w:lang w:val="en-GB"/>
        </w:rPr>
        <w:t xml:space="preserve"> peripheral venous catheters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3. </w:t>
      </w:r>
      <w:r w:rsidRPr="00521B79">
        <w:rPr>
          <w:sz w:val="24"/>
          <w:szCs w:val="24"/>
          <w:lang w:val="en-GB"/>
        </w:rPr>
        <w:t>Oxygen therapy - Adrenaline nebulization for the stridor / reservoir mask - FiO2 as close as possible to 100%.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 xml:space="preserve">4. </w:t>
      </w:r>
      <w:r>
        <w:rPr>
          <w:sz w:val="24"/>
          <w:szCs w:val="24"/>
          <w:lang w:val="en-GB"/>
        </w:rPr>
        <w:t>Administer 0.5 mg adrenalin</w:t>
      </w:r>
      <w:r w:rsidRPr="00521B79">
        <w:rPr>
          <w:sz w:val="24"/>
          <w:szCs w:val="24"/>
          <w:lang w:val="en-GB"/>
        </w:rPr>
        <w:t xml:space="preserve"> </w:t>
      </w:r>
      <w:proofErr w:type="spellStart"/>
      <w:r w:rsidRPr="00521B79">
        <w:rPr>
          <w:sz w:val="24"/>
          <w:szCs w:val="24"/>
          <w:lang w:val="en-GB"/>
        </w:rPr>
        <w:t>im</w:t>
      </w:r>
      <w:proofErr w:type="spellEnd"/>
      <w:r w:rsidRPr="00521B79">
        <w:rPr>
          <w:sz w:val="24"/>
          <w:szCs w:val="24"/>
          <w:lang w:val="en-GB"/>
        </w:rPr>
        <w:t xml:space="preserve"> (in the thigh)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lastRenderedPageBreak/>
        <w:t xml:space="preserve">5. </w:t>
      </w:r>
      <w:r w:rsidRPr="00521B79">
        <w:rPr>
          <w:sz w:val="24"/>
          <w:szCs w:val="24"/>
          <w:lang w:val="en-GB"/>
        </w:rPr>
        <w:t>Volume resuscitation (fluid bolus 20 ml / kg - Ringer Lactate)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- Prepa</w:t>
      </w:r>
      <w:r>
        <w:rPr>
          <w:sz w:val="24"/>
          <w:szCs w:val="24"/>
          <w:lang w:val="en-GB"/>
        </w:rPr>
        <w:t>re dilution of Adrenaline for IV</w:t>
      </w:r>
      <w:r w:rsidRPr="00521B79">
        <w:rPr>
          <w:sz w:val="24"/>
          <w:szCs w:val="24"/>
          <w:lang w:val="en-GB"/>
        </w:rPr>
        <w:t xml:space="preserve"> administration (1 ampoule of adrenaline dilution with 9 ml </w:t>
      </w:r>
      <w:proofErr w:type="spellStart"/>
      <w:r w:rsidRPr="00521B79">
        <w:rPr>
          <w:sz w:val="24"/>
          <w:szCs w:val="24"/>
          <w:lang w:val="en-GB"/>
        </w:rPr>
        <w:t>NaCl</w:t>
      </w:r>
      <w:proofErr w:type="spellEnd"/>
      <w:r w:rsidRPr="00521B79">
        <w:rPr>
          <w:sz w:val="24"/>
          <w:szCs w:val="24"/>
          <w:lang w:val="en-GB"/>
        </w:rPr>
        <w:t xml:space="preserve"> 0.9% - 1: 10,000 </w:t>
      </w:r>
      <w:r>
        <w:rPr>
          <w:sz w:val="24"/>
          <w:szCs w:val="24"/>
          <w:lang w:val="en-GB"/>
        </w:rPr>
        <w:t>–</w:t>
      </w:r>
      <w:r w:rsidRPr="00521B79">
        <w:rPr>
          <w:sz w:val="24"/>
          <w:szCs w:val="24"/>
          <w:lang w:val="en-GB"/>
        </w:rPr>
        <w:t xml:space="preserve"> 100</w:t>
      </w:r>
      <w:r>
        <w:rPr>
          <w:sz w:val="24"/>
          <w:szCs w:val="24"/>
          <w:lang w:val="en-GB"/>
        </w:rPr>
        <w:t>g/ml)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- Take into account the advanced approach of the airway</w:t>
      </w:r>
    </w:p>
    <w:p w:rsidR="00521B79" w:rsidRPr="00521B79" w:rsidRDefault="00521B79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21B79">
        <w:rPr>
          <w:sz w:val="24"/>
          <w:szCs w:val="24"/>
          <w:lang w:val="en-GB"/>
        </w:rPr>
        <w:t>- Possibly prepare equipment for the approach of the airway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Establish the treatment plan for the next 24 hours</w:t>
      </w:r>
    </w:p>
    <w:p w:rsidR="00736808" w:rsidRPr="00736808" w:rsidRDefault="00736808" w:rsidP="00736808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736808">
        <w:rPr>
          <w:sz w:val="24"/>
          <w:szCs w:val="24"/>
          <w:lang w:val="en-GB"/>
        </w:rPr>
        <w:t>Re-evaluation ABCDE</w:t>
      </w:r>
    </w:p>
    <w:p w:rsidR="00736808" w:rsidRPr="00736808" w:rsidRDefault="00736808" w:rsidP="00736808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736808">
        <w:rPr>
          <w:sz w:val="24"/>
          <w:szCs w:val="24"/>
          <w:lang w:val="en-GB"/>
        </w:rPr>
        <w:t>- De</w:t>
      </w:r>
      <w:r>
        <w:rPr>
          <w:sz w:val="24"/>
          <w:szCs w:val="24"/>
          <w:lang w:val="en-GB"/>
        </w:rPr>
        <w:t>cide to administer adrenaline IV</w:t>
      </w:r>
      <w:r w:rsidRPr="00736808">
        <w:rPr>
          <w:sz w:val="24"/>
          <w:szCs w:val="24"/>
          <w:lang w:val="en-GB"/>
        </w:rPr>
        <w:t xml:space="preserve"> - 1: 10,000 dilution, administer doses of 50 each, </w:t>
      </w:r>
      <w:r w:rsidR="004B56C7" w:rsidRPr="00736808">
        <w:rPr>
          <w:sz w:val="24"/>
          <w:szCs w:val="24"/>
          <w:lang w:val="en-GB"/>
        </w:rPr>
        <w:t>and repeat</w:t>
      </w:r>
      <w:r w:rsidRPr="00736808">
        <w:rPr>
          <w:sz w:val="24"/>
          <w:szCs w:val="24"/>
          <w:lang w:val="en-GB"/>
        </w:rPr>
        <w:t xml:space="preserve"> after a few minutes, depending on the effect and tolerance of the patient.</w:t>
      </w:r>
    </w:p>
    <w:p w:rsidR="00736808" w:rsidRPr="00736808" w:rsidRDefault="00736808" w:rsidP="00736808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736808">
        <w:rPr>
          <w:sz w:val="24"/>
          <w:szCs w:val="24"/>
          <w:lang w:val="en-GB"/>
        </w:rPr>
        <w:t>- Look closely for vital signs: TA, ECG; SpO2</w:t>
      </w:r>
    </w:p>
    <w:p w:rsidR="00736808" w:rsidRPr="00736808" w:rsidRDefault="00736808" w:rsidP="00736808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736808">
        <w:rPr>
          <w:sz w:val="24"/>
          <w:szCs w:val="24"/>
          <w:lang w:val="en-GB"/>
        </w:rPr>
        <w:t>- Administer a second fluid bolus of 20 ml / kg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Remarks</w:t>
      </w:r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 xml:space="preserve">Know the </w:t>
      </w:r>
      <w:r>
        <w:rPr>
          <w:sz w:val="24"/>
          <w:szCs w:val="24"/>
          <w:lang w:val="en-GB"/>
        </w:rPr>
        <w:t>manifestations</w:t>
      </w:r>
      <w:r w:rsidRPr="004B56C7">
        <w:rPr>
          <w:sz w:val="24"/>
          <w:szCs w:val="24"/>
          <w:lang w:val="en-GB"/>
        </w:rPr>
        <w:t xml:space="preserve"> of anaphylaxis and be able to tell the difference between a mild reaction and anaphylactic shock</w:t>
      </w:r>
    </w:p>
    <w:p w:rsidR="004B56C7" w:rsidRPr="004B56C7" w:rsidRDefault="004B56C7" w:rsidP="004B56C7">
      <w:pPr>
        <w:pStyle w:val="Paragraphedeliste"/>
        <w:numPr>
          <w:ilvl w:val="0"/>
          <w:numId w:val="1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 xml:space="preserve">Be able to perform the necessary </w:t>
      </w:r>
      <w:r w:rsidRPr="004B56C7">
        <w:rPr>
          <w:sz w:val="24"/>
          <w:szCs w:val="24"/>
          <w:lang w:val="en-GB"/>
        </w:rPr>
        <w:t>manoeuvres</w:t>
      </w:r>
      <w:r w:rsidRPr="004B56C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: </w:t>
      </w:r>
      <w:r w:rsidRPr="004B56C7">
        <w:rPr>
          <w:sz w:val="24"/>
          <w:szCs w:val="24"/>
          <w:lang w:val="en-GB"/>
        </w:rPr>
        <w:t xml:space="preserve">monitoring, oxygen therapy, venous route, </w:t>
      </w:r>
      <w:proofErr w:type="spellStart"/>
      <w:r w:rsidRPr="004B56C7">
        <w:rPr>
          <w:sz w:val="24"/>
          <w:szCs w:val="24"/>
          <w:lang w:val="en-GB"/>
        </w:rPr>
        <w:t>oro</w:t>
      </w:r>
      <w:proofErr w:type="spellEnd"/>
      <w:r>
        <w:rPr>
          <w:sz w:val="24"/>
          <w:szCs w:val="24"/>
          <w:lang w:val="en-GB"/>
        </w:rPr>
        <w:t>-</w:t>
      </w:r>
      <w:r w:rsidRPr="004B56C7">
        <w:rPr>
          <w:sz w:val="24"/>
          <w:szCs w:val="24"/>
          <w:lang w:val="en-GB"/>
        </w:rPr>
        <w:t xml:space="preserve">tracheal intubation, </w:t>
      </w:r>
      <w:proofErr w:type="spellStart"/>
      <w:r w:rsidRPr="004B56C7">
        <w:rPr>
          <w:sz w:val="24"/>
          <w:szCs w:val="24"/>
          <w:lang w:val="en-GB"/>
        </w:rPr>
        <w:t>oro</w:t>
      </w:r>
      <w:proofErr w:type="spellEnd"/>
      <w:r>
        <w:rPr>
          <w:sz w:val="24"/>
          <w:szCs w:val="24"/>
          <w:lang w:val="en-GB"/>
        </w:rPr>
        <w:t>-</w:t>
      </w:r>
      <w:r w:rsidRPr="004B56C7">
        <w:rPr>
          <w:sz w:val="24"/>
          <w:szCs w:val="24"/>
          <w:lang w:val="en-GB"/>
        </w:rPr>
        <w:t xml:space="preserve">tracheal intubation in difficult conditions, </w:t>
      </w:r>
      <w:proofErr w:type="spellStart"/>
      <w:r w:rsidRPr="004B56C7">
        <w:rPr>
          <w:sz w:val="24"/>
          <w:szCs w:val="24"/>
          <w:lang w:val="en-GB"/>
        </w:rPr>
        <w:t>crico</w:t>
      </w:r>
      <w:proofErr w:type="spellEnd"/>
      <w:r w:rsidRPr="004B56C7">
        <w:rPr>
          <w:sz w:val="24"/>
          <w:szCs w:val="24"/>
          <w:lang w:val="en-GB"/>
        </w:rPr>
        <w:t xml:space="preserve">-thyroidectomy by </w:t>
      </w:r>
      <w:proofErr w:type="spellStart"/>
      <w:r w:rsidRPr="004B56C7">
        <w:rPr>
          <w:sz w:val="24"/>
          <w:szCs w:val="24"/>
          <w:lang w:val="en-GB"/>
        </w:rPr>
        <w:t>Seldinger</w:t>
      </w:r>
      <w:proofErr w:type="spellEnd"/>
      <w:r w:rsidRPr="004B56C7">
        <w:rPr>
          <w:sz w:val="24"/>
          <w:szCs w:val="24"/>
          <w:lang w:val="en-GB"/>
        </w:rPr>
        <w:t xml:space="preserve"> technique</w:t>
      </w:r>
    </w:p>
    <w:p w:rsidR="004B56C7" w:rsidRPr="004B56C7" w:rsidRDefault="004B56C7" w:rsidP="004B56C7">
      <w:pPr>
        <w:pStyle w:val="Paragraphedeliste"/>
        <w:numPr>
          <w:ilvl w:val="0"/>
          <w:numId w:val="1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>Recognize complications that may occur during anaphylactic shock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Expert references and recommendations</w:t>
      </w:r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>DAS - Difficult Airway Society - DAS Difficult Intubation Guidelines 2015</w:t>
      </w:r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 xml:space="preserve">ERC - European resuscitation council guidelines for resuscitation 2015. Section 4. </w:t>
      </w:r>
      <w:proofErr w:type="spellStart"/>
      <w:r w:rsidRPr="004B56C7">
        <w:rPr>
          <w:sz w:val="24"/>
          <w:szCs w:val="24"/>
          <w:lang w:val="en-GB"/>
        </w:rPr>
        <w:t>Cardiacarrest</w:t>
      </w:r>
      <w:proofErr w:type="spellEnd"/>
      <w:r w:rsidRPr="004B56C7">
        <w:rPr>
          <w:sz w:val="24"/>
          <w:szCs w:val="24"/>
          <w:lang w:val="en-GB"/>
        </w:rPr>
        <w:t xml:space="preserve"> in </w:t>
      </w:r>
      <w:proofErr w:type="spellStart"/>
      <w:r w:rsidRPr="004B56C7">
        <w:rPr>
          <w:sz w:val="24"/>
          <w:szCs w:val="24"/>
          <w:lang w:val="en-GB"/>
        </w:rPr>
        <w:t>specialcircumstances</w:t>
      </w:r>
      <w:proofErr w:type="spellEnd"/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 xml:space="preserve">SFAR - French Society of </w:t>
      </w:r>
      <w:proofErr w:type="spellStart"/>
      <w:r w:rsidRPr="004B56C7">
        <w:rPr>
          <w:sz w:val="24"/>
          <w:szCs w:val="24"/>
          <w:lang w:val="en-GB"/>
        </w:rPr>
        <w:t>Anesthesia</w:t>
      </w:r>
      <w:proofErr w:type="spellEnd"/>
      <w:r w:rsidRPr="004B56C7">
        <w:rPr>
          <w:sz w:val="24"/>
          <w:szCs w:val="24"/>
          <w:lang w:val="en-GB"/>
        </w:rPr>
        <w:t xml:space="preserve"> and Resuscitation</w:t>
      </w:r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>BENUMOF AND HAGBERG'S AIRWAY MANAGEMENT, 2013, Saunders, Elsevier Inc.</w:t>
      </w:r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 xml:space="preserve">Clinical </w:t>
      </w:r>
      <w:proofErr w:type="spellStart"/>
      <w:r w:rsidRPr="004B56C7">
        <w:rPr>
          <w:sz w:val="24"/>
          <w:szCs w:val="24"/>
          <w:lang w:val="en-GB"/>
        </w:rPr>
        <w:t>Anesthesia</w:t>
      </w:r>
      <w:proofErr w:type="spellEnd"/>
      <w:r w:rsidRPr="004B56C7">
        <w:rPr>
          <w:sz w:val="24"/>
          <w:szCs w:val="24"/>
          <w:lang w:val="en-GB"/>
        </w:rPr>
        <w:t xml:space="preserve">, 8 </w:t>
      </w:r>
      <w:proofErr w:type="spellStart"/>
      <w:proofErr w:type="gramStart"/>
      <w:r w:rsidRPr="004B56C7">
        <w:rPr>
          <w:sz w:val="24"/>
          <w:szCs w:val="24"/>
          <w:lang w:val="en-GB"/>
        </w:rPr>
        <w:t>th</w:t>
      </w:r>
      <w:proofErr w:type="spellEnd"/>
      <w:proofErr w:type="gramEnd"/>
      <w:r w:rsidRPr="004B56C7">
        <w:rPr>
          <w:sz w:val="24"/>
          <w:szCs w:val="24"/>
          <w:lang w:val="en-GB"/>
        </w:rPr>
        <w:t xml:space="preserve"> ed., </w:t>
      </w:r>
      <w:proofErr w:type="spellStart"/>
      <w:r w:rsidRPr="004B56C7">
        <w:rPr>
          <w:sz w:val="24"/>
          <w:szCs w:val="24"/>
          <w:lang w:val="en-GB"/>
        </w:rPr>
        <w:t>Barash</w:t>
      </w:r>
      <w:proofErr w:type="spellEnd"/>
      <w:r w:rsidRPr="004B56C7">
        <w:rPr>
          <w:sz w:val="24"/>
          <w:szCs w:val="24"/>
          <w:lang w:val="en-GB"/>
        </w:rPr>
        <w:t xml:space="preserve"> P et al., Wolters Kluwer, 2017.</w:t>
      </w:r>
    </w:p>
    <w:p w:rsidR="004B56C7" w:rsidRPr="004B56C7" w:rsidRDefault="004B56C7" w:rsidP="004B56C7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4B56C7">
        <w:rPr>
          <w:sz w:val="24"/>
          <w:szCs w:val="24"/>
          <w:lang w:val="en-GB"/>
        </w:rPr>
        <w:t>ERC European resuscitation council guidelines for resuscitation 2015.Section 3.Adultadvanced life support.</w:t>
      </w:r>
    </w:p>
    <w:p w:rsidR="007A0085" w:rsidRPr="007A0085" w:rsidRDefault="007A0085" w:rsidP="007A0085">
      <w:pPr>
        <w:tabs>
          <w:tab w:val="left" w:pos="5430"/>
          <w:tab w:val="left" w:pos="6435"/>
        </w:tabs>
        <w:rPr>
          <w:b/>
          <w:sz w:val="32"/>
          <w:lang w:val="en-GB"/>
        </w:rPr>
      </w:pPr>
    </w:p>
    <w:p w:rsidR="007A0085" w:rsidRPr="007A0085" w:rsidRDefault="007A0085" w:rsidP="007A0085">
      <w:pPr>
        <w:tabs>
          <w:tab w:val="left" w:pos="5430"/>
          <w:tab w:val="left" w:pos="6435"/>
        </w:tabs>
        <w:rPr>
          <w:sz w:val="44"/>
          <w:lang w:val="en-GB"/>
        </w:rPr>
      </w:pPr>
    </w:p>
    <w:p w:rsidR="004D7E6A" w:rsidRPr="007A0085" w:rsidRDefault="004D7E6A">
      <w:pPr>
        <w:rPr>
          <w:lang w:val="en-GB"/>
        </w:rPr>
      </w:pPr>
    </w:p>
    <w:sectPr w:rsidR="004D7E6A" w:rsidRPr="007A00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6A" w:rsidRDefault="004D7E6A" w:rsidP="004D7E6A">
      <w:pPr>
        <w:spacing w:after="0" w:line="240" w:lineRule="auto"/>
      </w:pPr>
      <w:r>
        <w:separator/>
      </w:r>
    </w:p>
  </w:endnote>
  <w:endnote w:type="continuationSeparator" w:id="0">
    <w:p w:rsidR="004D7E6A" w:rsidRDefault="004D7E6A" w:rsidP="004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A" w:rsidRDefault="004D7E6A" w:rsidP="004D7E6A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778000" cy="59082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rasmus+ complet (francai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58" cy="60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6A" w:rsidRDefault="004D7E6A" w:rsidP="004D7E6A">
      <w:pPr>
        <w:spacing w:after="0" w:line="240" w:lineRule="auto"/>
      </w:pPr>
      <w:r>
        <w:separator/>
      </w:r>
    </w:p>
  </w:footnote>
  <w:footnote w:type="continuationSeparator" w:id="0">
    <w:p w:rsidR="004D7E6A" w:rsidRDefault="004D7E6A" w:rsidP="004D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C7F"/>
    <w:multiLevelType w:val="hybridMultilevel"/>
    <w:tmpl w:val="F1B2F67E"/>
    <w:lvl w:ilvl="0" w:tplc="0E762D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A"/>
    <w:rsid w:val="004B56C7"/>
    <w:rsid w:val="004D7E6A"/>
    <w:rsid w:val="00521B79"/>
    <w:rsid w:val="00736808"/>
    <w:rsid w:val="007A0085"/>
    <w:rsid w:val="00C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5363F-AD7D-46B4-B2D9-40DCB4C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E6A"/>
  </w:style>
  <w:style w:type="paragraph" w:styleId="Pieddepage">
    <w:name w:val="footer"/>
    <w:basedOn w:val="Normal"/>
    <w:link w:val="PieddepageCar"/>
    <w:uiPriority w:val="99"/>
    <w:unhideWhenUsed/>
    <w:rsid w:val="004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E6A"/>
  </w:style>
  <w:style w:type="paragraph" w:styleId="Paragraphedeliste">
    <w:name w:val="List Paragraph"/>
    <w:basedOn w:val="Normal"/>
    <w:uiPriority w:val="34"/>
    <w:qFormat/>
    <w:rsid w:val="004B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7D82-6787-4DE6-A50E-161FF112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2</cp:revision>
  <dcterms:created xsi:type="dcterms:W3CDTF">2018-12-05T12:43:00Z</dcterms:created>
  <dcterms:modified xsi:type="dcterms:W3CDTF">2018-12-05T14:00:00Z</dcterms:modified>
</cp:coreProperties>
</file>